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2E" w:rsidRPr="00314FF2" w:rsidRDefault="00ED502E" w:rsidP="006B3FC5">
      <w:pPr>
        <w:numPr>
          <w:ilvl w:val="0"/>
          <w:numId w:val="11"/>
        </w:numPr>
        <w:spacing w:after="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314FF2">
        <w:rPr>
          <w:rFonts w:asciiTheme="majorHAnsi" w:hAnsiTheme="majorHAnsi"/>
          <w:b/>
          <w:sz w:val="28"/>
          <w:szCs w:val="28"/>
        </w:rPr>
        <w:t>Пояснительная записка.</w:t>
      </w:r>
    </w:p>
    <w:p w:rsidR="00E56F3F" w:rsidRPr="00314FF2" w:rsidRDefault="00E56F3F" w:rsidP="00E56F3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 xml:space="preserve">Данная рабочая программа разработана на основе: </w:t>
      </w:r>
    </w:p>
    <w:p w:rsidR="00E56F3F" w:rsidRPr="00314FF2" w:rsidRDefault="00E56F3F" w:rsidP="00E56F3F">
      <w:pPr>
        <w:pStyle w:val="a3"/>
        <w:numPr>
          <w:ilvl w:val="0"/>
          <w:numId w:val="14"/>
        </w:numPr>
        <w:spacing w:after="0" w:line="240" w:lineRule="auto"/>
        <w:ind w:left="0" w:right="283" w:firstLine="567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Федерального государственного образовательного стандарта, о</w:t>
      </w:r>
      <w:r w:rsidRPr="00314FF2">
        <w:rPr>
          <w:rFonts w:asciiTheme="majorHAnsi" w:hAnsiTheme="majorHAnsi"/>
          <w:sz w:val="28"/>
          <w:szCs w:val="28"/>
        </w:rPr>
        <w:t>с</w:t>
      </w:r>
      <w:r w:rsidRPr="00314FF2">
        <w:rPr>
          <w:rFonts w:asciiTheme="majorHAnsi" w:hAnsiTheme="majorHAnsi"/>
          <w:sz w:val="28"/>
          <w:szCs w:val="28"/>
        </w:rPr>
        <w:t>новного общего образования;</w:t>
      </w:r>
    </w:p>
    <w:p w:rsidR="00E56F3F" w:rsidRPr="00314FF2" w:rsidRDefault="00E56F3F" w:rsidP="00E56F3F">
      <w:pPr>
        <w:pStyle w:val="a3"/>
        <w:numPr>
          <w:ilvl w:val="0"/>
          <w:numId w:val="14"/>
        </w:numPr>
        <w:spacing w:after="0" w:line="240" w:lineRule="auto"/>
        <w:ind w:left="0" w:right="283" w:firstLine="567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Примерной основной образовательной программой образовател</w:t>
      </w:r>
      <w:r w:rsidRPr="00314FF2">
        <w:rPr>
          <w:rFonts w:asciiTheme="majorHAnsi" w:hAnsiTheme="majorHAnsi"/>
          <w:sz w:val="28"/>
          <w:szCs w:val="28"/>
        </w:rPr>
        <w:t>ь</w:t>
      </w:r>
      <w:r w:rsidRPr="00314FF2">
        <w:rPr>
          <w:rFonts w:asciiTheme="majorHAnsi" w:hAnsiTheme="majorHAnsi"/>
          <w:sz w:val="28"/>
          <w:szCs w:val="28"/>
        </w:rPr>
        <w:t>ного учреждения. Основная школа.  – М.: Просвещение, 2011. – 342с. (Станда</w:t>
      </w:r>
      <w:r w:rsidRPr="00314FF2">
        <w:rPr>
          <w:rFonts w:asciiTheme="majorHAnsi" w:hAnsiTheme="majorHAnsi"/>
          <w:sz w:val="28"/>
          <w:szCs w:val="28"/>
        </w:rPr>
        <w:t>р</w:t>
      </w:r>
      <w:r w:rsidRPr="00314FF2">
        <w:rPr>
          <w:rFonts w:asciiTheme="majorHAnsi" w:hAnsiTheme="majorHAnsi"/>
          <w:sz w:val="28"/>
          <w:szCs w:val="28"/>
        </w:rPr>
        <w:t>ты второго поколения);</w:t>
      </w:r>
    </w:p>
    <w:p w:rsidR="00E56F3F" w:rsidRPr="00314FF2" w:rsidRDefault="00E56F3F" w:rsidP="00E56F3F">
      <w:pPr>
        <w:pStyle w:val="a3"/>
        <w:numPr>
          <w:ilvl w:val="0"/>
          <w:numId w:val="14"/>
        </w:numPr>
        <w:spacing w:after="0" w:line="240" w:lineRule="auto"/>
        <w:ind w:left="0" w:right="283" w:firstLine="567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Примерные программы по учебным предметам. История. 5-9 кла</w:t>
      </w:r>
      <w:r w:rsidRPr="00314FF2">
        <w:rPr>
          <w:rFonts w:asciiTheme="majorHAnsi" w:hAnsiTheme="majorHAnsi"/>
          <w:sz w:val="28"/>
          <w:szCs w:val="28"/>
        </w:rPr>
        <w:t>с</w:t>
      </w:r>
      <w:r w:rsidRPr="00314FF2">
        <w:rPr>
          <w:rFonts w:asciiTheme="majorHAnsi" w:hAnsiTheme="majorHAnsi"/>
          <w:sz w:val="28"/>
          <w:szCs w:val="28"/>
        </w:rPr>
        <w:t xml:space="preserve">сы: проект. – М.: Просвещение, 2011. – 94 </w:t>
      </w:r>
      <w:proofErr w:type="gramStart"/>
      <w:r w:rsidRPr="00314FF2">
        <w:rPr>
          <w:rFonts w:asciiTheme="majorHAnsi" w:hAnsiTheme="majorHAnsi"/>
          <w:sz w:val="28"/>
          <w:szCs w:val="28"/>
        </w:rPr>
        <w:t>с</w:t>
      </w:r>
      <w:proofErr w:type="gramEnd"/>
      <w:r w:rsidRPr="00314FF2">
        <w:rPr>
          <w:rFonts w:asciiTheme="majorHAnsi" w:hAnsiTheme="majorHAnsi"/>
          <w:sz w:val="28"/>
          <w:szCs w:val="28"/>
        </w:rPr>
        <w:t>. – (Стандарты второго поколения);</w:t>
      </w:r>
    </w:p>
    <w:p w:rsidR="00E56F3F" w:rsidRPr="00314FF2" w:rsidRDefault="00E56F3F" w:rsidP="00E56F3F">
      <w:pPr>
        <w:ind w:firstLine="567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4. Всеобщая история. 5-9 класс. Рабочие программы. Предметная линия учебников А.А. Вигасина - О.С. Сороко-Цюпы – А. Вигасин, Г. Годе</w:t>
      </w:r>
      <w:proofErr w:type="gramStart"/>
      <w:r w:rsidRPr="00314FF2">
        <w:rPr>
          <w:rFonts w:asciiTheme="majorHAnsi" w:hAnsiTheme="majorHAnsi"/>
          <w:sz w:val="28"/>
          <w:szCs w:val="28"/>
        </w:rPr>
        <w:t>р-</w:t>
      </w:r>
      <w:proofErr w:type="gramEnd"/>
      <w:r w:rsidRPr="00314FF2">
        <w:rPr>
          <w:rFonts w:asciiTheme="majorHAnsi" w:hAnsiTheme="majorHAnsi"/>
          <w:sz w:val="28"/>
          <w:szCs w:val="28"/>
        </w:rPr>
        <w:t xml:space="preserve"> М.: Просвещ</w:t>
      </w:r>
      <w:r w:rsidRPr="00314FF2">
        <w:rPr>
          <w:rFonts w:asciiTheme="majorHAnsi" w:hAnsiTheme="majorHAnsi"/>
          <w:sz w:val="28"/>
          <w:szCs w:val="28"/>
        </w:rPr>
        <w:t>е</w:t>
      </w:r>
      <w:r w:rsidRPr="00314FF2">
        <w:rPr>
          <w:rFonts w:asciiTheme="majorHAnsi" w:hAnsiTheme="majorHAnsi"/>
          <w:sz w:val="28"/>
          <w:szCs w:val="28"/>
        </w:rPr>
        <w:t>ние, 2011</w:t>
      </w:r>
    </w:p>
    <w:p w:rsidR="00E56F3F" w:rsidRPr="00314FF2" w:rsidRDefault="00E56F3F" w:rsidP="00E56F3F">
      <w:pPr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 xml:space="preserve">         5. Программа ориентирована на УМК: предметная линия учебников А.А. В</w:t>
      </w:r>
      <w:r w:rsidRPr="00314FF2">
        <w:rPr>
          <w:rFonts w:asciiTheme="majorHAnsi" w:hAnsiTheme="majorHAnsi"/>
          <w:sz w:val="28"/>
          <w:szCs w:val="28"/>
        </w:rPr>
        <w:t>и</w:t>
      </w:r>
      <w:r w:rsidRPr="00314FF2">
        <w:rPr>
          <w:rFonts w:asciiTheme="majorHAnsi" w:hAnsiTheme="majorHAnsi"/>
          <w:sz w:val="28"/>
          <w:szCs w:val="28"/>
        </w:rPr>
        <w:t xml:space="preserve">гасина - О.С. Сороко-Цюпы </w:t>
      </w:r>
      <w:proofErr w:type="gramStart"/>
      <w:r w:rsidRPr="00314FF2">
        <w:rPr>
          <w:rFonts w:asciiTheme="majorHAnsi" w:hAnsiTheme="majorHAnsi"/>
          <w:sz w:val="28"/>
          <w:szCs w:val="28"/>
        </w:rPr>
        <w:t>:И</w:t>
      </w:r>
      <w:proofErr w:type="gramEnd"/>
      <w:r w:rsidRPr="00314FF2">
        <w:rPr>
          <w:rFonts w:asciiTheme="majorHAnsi" w:hAnsiTheme="majorHAnsi"/>
          <w:sz w:val="28"/>
          <w:szCs w:val="28"/>
        </w:rPr>
        <w:t>стория Древнего мира: Учеб</w:t>
      </w:r>
      <w:proofErr w:type="gramStart"/>
      <w:r w:rsidRPr="00314FF2">
        <w:rPr>
          <w:rFonts w:asciiTheme="majorHAnsi" w:hAnsiTheme="majorHAnsi"/>
          <w:sz w:val="28"/>
          <w:szCs w:val="28"/>
        </w:rPr>
        <w:t>.д</w:t>
      </w:r>
      <w:proofErr w:type="gramEnd"/>
      <w:r w:rsidRPr="00314FF2">
        <w:rPr>
          <w:rFonts w:asciiTheme="majorHAnsi" w:hAnsiTheme="majorHAnsi"/>
          <w:sz w:val="28"/>
          <w:szCs w:val="28"/>
        </w:rPr>
        <w:t>ля 5 класса общеобр</w:t>
      </w:r>
      <w:r w:rsidRPr="00314FF2">
        <w:rPr>
          <w:rFonts w:asciiTheme="majorHAnsi" w:hAnsiTheme="majorHAnsi"/>
          <w:sz w:val="28"/>
          <w:szCs w:val="28"/>
        </w:rPr>
        <w:t>а</w:t>
      </w:r>
      <w:r w:rsidRPr="00314FF2">
        <w:rPr>
          <w:rFonts w:asciiTheme="majorHAnsi" w:hAnsiTheme="majorHAnsi"/>
          <w:sz w:val="28"/>
          <w:szCs w:val="28"/>
        </w:rPr>
        <w:t>зовательных  заведений/Вигасин А.А., Годер Г.И., Свенцицкая И.С. –М.: Просвещ</w:t>
      </w:r>
      <w:r w:rsidRPr="00314FF2">
        <w:rPr>
          <w:rFonts w:asciiTheme="majorHAnsi" w:hAnsiTheme="majorHAnsi"/>
          <w:sz w:val="28"/>
          <w:szCs w:val="28"/>
        </w:rPr>
        <w:t>е</w:t>
      </w:r>
      <w:r w:rsidRPr="00314FF2">
        <w:rPr>
          <w:rFonts w:asciiTheme="majorHAnsi" w:hAnsiTheme="majorHAnsi"/>
          <w:sz w:val="28"/>
          <w:szCs w:val="28"/>
        </w:rPr>
        <w:t>ние, 2012</w:t>
      </w:r>
    </w:p>
    <w:p w:rsidR="00AD0020" w:rsidRPr="00314FF2" w:rsidRDefault="00AD0020" w:rsidP="003E72F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Рабочая программа конкретизирует содержание предметных тем образов</w:t>
      </w:r>
      <w:r w:rsidRPr="00314FF2">
        <w:rPr>
          <w:rFonts w:asciiTheme="majorHAnsi" w:hAnsiTheme="majorHAnsi"/>
          <w:sz w:val="28"/>
          <w:szCs w:val="28"/>
        </w:rPr>
        <w:t>а</w:t>
      </w:r>
      <w:r w:rsidRPr="00314FF2">
        <w:rPr>
          <w:rFonts w:asciiTheme="majorHAnsi" w:hAnsiTheme="majorHAnsi"/>
          <w:sz w:val="28"/>
          <w:szCs w:val="28"/>
        </w:rPr>
        <w:t>тельного стандарта, дает распределение учебных часов по разделам курса с у</w:t>
      </w:r>
      <w:r w:rsidR="00992B41" w:rsidRPr="00314FF2">
        <w:rPr>
          <w:rFonts w:asciiTheme="majorHAnsi" w:hAnsiTheme="majorHAnsi"/>
          <w:sz w:val="28"/>
          <w:szCs w:val="28"/>
        </w:rPr>
        <w:t>ч</w:t>
      </w:r>
      <w:r w:rsidR="00992B41" w:rsidRPr="00314FF2">
        <w:rPr>
          <w:rFonts w:asciiTheme="majorHAnsi" w:hAnsiTheme="majorHAnsi"/>
          <w:sz w:val="28"/>
          <w:szCs w:val="28"/>
        </w:rPr>
        <w:t>е</w:t>
      </w:r>
      <w:r w:rsidR="00992B41" w:rsidRPr="00314FF2">
        <w:rPr>
          <w:rFonts w:asciiTheme="majorHAnsi" w:hAnsiTheme="majorHAnsi"/>
          <w:sz w:val="28"/>
          <w:szCs w:val="28"/>
        </w:rPr>
        <w:t>том ФГОС</w:t>
      </w:r>
      <w:r w:rsidRPr="00314FF2">
        <w:rPr>
          <w:rFonts w:asciiTheme="majorHAnsi" w:hAnsiTheme="majorHAnsi"/>
          <w:sz w:val="28"/>
          <w:szCs w:val="28"/>
        </w:rPr>
        <w:t>, логики учебного процесса, возрастных особенностей учащихся. Раб</w:t>
      </w:r>
      <w:r w:rsidRPr="00314FF2">
        <w:rPr>
          <w:rFonts w:asciiTheme="majorHAnsi" w:hAnsiTheme="majorHAnsi"/>
          <w:sz w:val="28"/>
          <w:szCs w:val="28"/>
        </w:rPr>
        <w:t>о</w:t>
      </w:r>
      <w:r w:rsidRPr="00314FF2">
        <w:rPr>
          <w:rFonts w:asciiTheme="majorHAnsi" w:hAnsiTheme="majorHAnsi"/>
          <w:sz w:val="28"/>
          <w:szCs w:val="28"/>
        </w:rPr>
        <w:t>чая программа способствует реализации единой концепции исторического обр</w:t>
      </w:r>
      <w:r w:rsidRPr="00314FF2">
        <w:rPr>
          <w:rFonts w:asciiTheme="majorHAnsi" w:hAnsiTheme="majorHAnsi"/>
          <w:sz w:val="28"/>
          <w:szCs w:val="28"/>
        </w:rPr>
        <w:t>а</w:t>
      </w:r>
      <w:r w:rsidRPr="00314FF2">
        <w:rPr>
          <w:rFonts w:asciiTheme="majorHAnsi" w:hAnsiTheme="majorHAnsi"/>
          <w:sz w:val="28"/>
          <w:szCs w:val="28"/>
        </w:rPr>
        <w:t xml:space="preserve">зования.  </w:t>
      </w:r>
    </w:p>
    <w:p w:rsidR="00AD0020" w:rsidRPr="00314FF2" w:rsidRDefault="00AD0020" w:rsidP="003E72F8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Основной направленностью программы курса является воспитание па</w:t>
      </w:r>
      <w:r w:rsidRPr="00314FF2">
        <w:rPr>
          <w:rFonts w:asciiTheme="majorHAnsi" w:hAnsiTheme="majorHAnsi"/>
          <w:sz w:val="28"/>
          <w:szCs w:val="28"/>
        </w:rPr>
        <w:t>т</w:t>
      </w:r>
      <w:r w:rsidRPr="00314FF2">
        <w:rPr>
          <w:rFonts w:asciiTheme="majorHAnsi" w:hAnsiTheme="majorHAnsi"/>
          <w:sz w:val="28"/>
          <w:szCs w:val="28"/>
        </w:rPr>
        <w:t>риотизма, гражданственности, уважения к истории и традициям, к правам и св</w:t>
      </w:r>
      <w:r w:rsidRPr="00314FF2">
        <w:rPr>
          <w:rFonts w:asciiTheme="majorHAnsi" w:hAnsiTheme="majorHAnsi"/>
          <w:sz w:val="28"/>
          <w:szCs w:val="28"/>
        </w:rPr>
        <w:t>о</w:t>
      </w:r>
      <w:r w:rsidRPr="00314FF2">
        <w:rPr>
          <w:rFonts w:asciiTheme="majorHAnsi" w:hAnsiTheme="majorHAnsi"/>
          <w:sz w:val="28"/>
          <w:szCs w:val="28"/>
        </w:rPr>
        <w:t>бодам человека, освоение исторического опыта, норм ценностей, которые нео</w:t>
      </w:r>
      <w:r w:rsidRPr="00314FF2">
        <w:rPr>
          <w:rFonts w:asciiTheme="majorHAnsi" w:hAnsiTheme="majorHAnsi"/>
          <w:sz w:val="28"/>
          <w:szCs w:val="28"/>
        </w:rPr>
        <w:t>б</w:t>
      </w:r>
      <w:r w:rsidRPr="00314FF2">
        <w:rPr>
          <w:rFonts w:asciiTheme="majorHAnsi" w:hAnsiTheme="majorHAnsi"/>
          <w:sz w:val="28"/>
          <w:szCs w:val="28"/>
        </w:rPr>
        <w:t>ходимы для жизни в современном обществе. Рабочая прогр</w:t>
      </w:r>
      <w:r w:rsidR="00992B41" w:rsidRPr="00314FF2">
        <w:rPr>
          <w:rFonts w:asciiTheme="majorHAnsi" w:hAnsiTheme="majorHAnsi"/>
          <w:sz w:val="28"/>
          <w:szCs w:val="28"/>
        </w:rPr>
        <w:t>амма ориентирована на овладение обучающимися универсальными учебными действиями по</w:t>
      </w:r>
      <w:r w:rsidRPr="00314FF2">
        <w:rPr>
          <w:rFonts w:asciiTheme="majorHAnsi" w:hAnsiTheme="majorHAnsi"/>
          <w:sz w:val="28"/>
          <w:szCs w:val="28"/>
        </w:rPr>
        <w:t xml:space="preserve"> истории Древнего мира.   </w:t>
      </w:r>
    </w:p>
    <w:p w:rsidR="00DD7B9D" w:rsidRPr="00314FF2" w:rsidRDefault="00DD7B9D" w:rsidP="003E72F8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Данная программа реализуется на основе УМК по предмету:</w:t>
      </w:r>
    </w:p>
    <w:p w:rsidR="00DD7B9D" w:rsidRPr="00314FF2" w:rsidRDefault="00DD7B9D" w:rsidP="003E72F8">
      <w:pPr>
        <w:spacing w:after="0" w:line="240" w:lineRule="auto"/>
        <w:ind w:firstLine="708"/>
        <w:jc w:val="both"/>
        <w:rPr>
          <w:rFonts w:asciiTheme="majorHAnsi" w:hAnsiTheme="majorHAnsi"/>
          <w:color w:val="FF0000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 xml:space="preserve"> - История Древнего мира: учебник для 5 класса. А.А. Вигасин, Г.И. Годер, И.С. Свенцицкая. – М.: Просвещение, 2012.</w:t>
      </w:r>
    </w:p>
    <w:p w:rsidR="006D59EF" w:rsidRPr="00314FF2" w:rsidRDefault="006D59EF" w:rsidP="003E72F8">
      <w:pPr>
        <w:spacing w:after="0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>- Рабочая тетрадь по истории Древнего мира. Часть 1-2. – М.: Просвещение, 2009.</w:t>
      </w:r>
    </w:p>
    <w:p w:rsidR="00F3008A" w:rsidRPr="00314FF2" w:rsidRDefault="00F3008A" w:rsidP="003E72F8">
      <w:pPr>
        <w:pStyle w:val="Style19"/>
        <w:widowControl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F3008A" w:rsidRPr="00314FF2" w:rsidRDefault="009F4D79" w:rsidP="00314FF2">
      <w:pPr>
        <w:numPr>
          <w:ilvl w:val="0"/>
          <w:numId w:val="11"/>
        </w:numPr>
        <w:autoSpaceDE w:val="0"/>
        <w:autoSpaceDN w:val="0"/>
        <w:adjustRightInd w:val="0"/>
        <w:spacing w:before="14" w:after="0" w:line="240" w:lineRule="auto"/>
        <w:jc w:val="both"/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  <w:t xml:space="preserve">Цель изучения предмета  </w:t>
      </w:r>
      <w:r w:rsidR="00F3008A" w:rsidRPr="00314FF2"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  <w:t>«История Древнего мира»:</w:t>
      </w:r>
    </w:p>
    <w:p w:rsidR="00F3008A" w:rsidRPr="00314FF2" w:rsidRDefault="00F3008A" w:rsidP="003E72F8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—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же их места в истории мировой цивил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зации.</w:t>
      </w:r>
    </w:p>
    <w:p w:rsidR="00F3008A" w:rsidRDefault="00F3008A" w:rsidP="003E72F8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Содержание ключевых задач отражает направления форми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рования качеств личности и в совокупности определяет ре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зультат общего образования.</w:t>
      </w:r>
    </w:p>
    <w:p w:rsidR="00BE077C" w:rsidRDefault="00BE077C" w:rsidP="003E72F8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BE077C" w:rsidRDefault="00BE077C" w:rsidP="003E72F8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BE077C" w:rsidRPr="00314FF2" w:rsidRDefault="00BE077C" w:rsidP="003E72F8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992B41" w:rsidRPr="00314FF2" w:rsidRDefault="00992B41" w:rsidP="003E72F8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</w:pPr>
    </w:p>
    <w:p w:rsidR="00F3008A" w:rsidRPr="00314FF2" w:rsidRDefault="00992B41" w:rsidP="00314FF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  <w:lastRenderedPageBreak/>
        <w:t>З</w:t>
      </w:r>
      <w:r w:rsidR="00F3008A" w:rsidRPr="00314FF2"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  <w:t>адачи изучения предмета «И</w:t>
      </w:r>
      <w:r w:rsidRPr="00314FF2">
        <w:rPr>
          <w:rFonts w:asciiTheme="majorHAnsi" w:eastAsia="Times New Roman" w:hAnsiTheme="majorHAnsi"/>
          <w:b/>
          <w:bCs/>
          <w:iCs/>
          <w:sz w:val="28"/>
          <w:szCs w:val="28"/>
          <w:lang w:eastAsia="ru-RU"/>
        </w:rPr>
        <w:t>стория Древнего мира»:</w:t>
      </w:r>
    </w:p>
    <w:p w:rsidR="00F3008A" w:rsidRPr="00314FF2" w:rsidRDefault="00F3008A" w:rsidP="003E72F8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формирование у пятиклассников ценностных ориенти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ров для этнонаци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нальной, культурной самоидентификации в обществе на основе освоенных зн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а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ний о народах, персона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лиях Античности;</w:t>
      </w:r>
    </w:p>
    <w:p w:rsidR="00F3008A" w:rsidRPr="00314FF2" w:rsidRDefault="00F3008A" w:rsidP="003E72F8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овладение знаниями о своеобразии эпохи Древнего мира в социальной, эк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номической, политической, духовной и нрав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ственной сферах и раскрытие ос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бенностей с помощью ключе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вых понятий предмета «История Древнего мира»;</w:t>
      </w:r>
    </w:p>
    <w:p w:rsidR="00F3008A" w:rsidRPr="00314FF2" w:rsidRDefault="00F3008A" w:rsidP="003E72F8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воспитание толерантности, уважения к культурному на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следию, религии различных народов с использованием педа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гогического и культурного потенци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а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ла греко-римской мифо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логии, легенд и мифов других народов;</w:t>
      </w:r>
    </w:p>
    <w:p w:rsidR="00F3008A" w:rsidRPr="00314FF2" w:rsidRDefault="00F3008A" w:rsidP="003E72F8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формирование способности к самовыражению, само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реализации, на прим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е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рах поступков и деятельности наиболее ярких личностей Древнего мира;</w:t>
      </w:r>
    </w:p>
    <w:p w:rsidR="00F3008A" w:rsidRPr="00314FF2" w:rsidRDefault="00F3008A" w:rsidP="003E72F8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развитие у учащихся интеллектуальных способностей и умений самосто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я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тельно овладевать историческими знаниями и применять их в разных ситуац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и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ях;</w:t>
      </w:r>
    </w:p>
    <w:p w:rsidR="00F3008A" w:rsidRPr="00BE077C" w:rsidRDefault="00F3008A" w:rsidP="00BE077C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формирование у школьников способности применять знания о культуре, политическом устройстве обще</w:t>
      </w:r>
      <w:proofErr w:type="gramStart"/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ств Др</w:t>
      </w:r>
      <w:proofErr w:type="gramEnd"/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t>евней Греции, Древнего Рима, других стран для понимания сути со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временных общественных явлений, в общении с другими людь</w:t>
      </w:r>
      <w:r w:rsidRPr="00314FF2">
        <w:rPr>
          <w:rFonts w:asciiTheme="majorHAnsi" w:eastAsia="Times New Roman" w:hAnsiTheme="majorHAnsi"/>
          <w:sz w:val="28"/>
          <w:szCs w:val="28"/>
          <w:lang w:eastAsia="ru-RU"/>
        </w:rPr>
        <w:softHyphen/>
        <w:t>ми в условиях современного поликультурного общества.</w:t>
      </w:r>
    </w:p>
    <w:p w:rsidR="008F2BFA" w:rsidRPr="00314FF2" w:rsidRDefault="008F2BFA" w:rsidP="008F2BFA">
      <w:pPr>
        <w:pStyle w:val="Style19"/>
        <w:widowControl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8F2BFA" w:rsidRPr="00314FF2" w:rsidRDefault="008F2BFA" w:rsidP="00314FF2">
      <w:pPr>
        <w:numPr>
          <w:ilvl w:val="0"/>
          <w:numId w:val="1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b/>
          <w:sz w:val="28"/>
          <w:szCs w:val="28"/>
        </w:rPr>
        <w:t xml:space="preserve"> Формы и средства контроля, знаний, умений и навыков.</w:t>
      </w:r>
    </w:p>
    <w:p w:rsidR="008F2BFA" w:rsidRPr="00314FF2" w:rsidRDefault="008F2BFA" w:rsidP="008F2BFA">
      <w:pPr>
        <w:spacing w:line="240" w:lineRule="auto"/>
        <w:jc w:val="both"/>
        <w:rPr>
          <w:rFonts w:asciiTheme="majorHAnsi" w:eastAsia="Lucida Sans Unicode" w:hAnsiTheme="majorHAnsi"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Основной формой контроля знаний, умений, навыков является текущий ко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н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троль знаний (тестирование), что позволяет:</w:t>
      </w:r>
    </w:p>
    <w:p w:rsidR="008F2BFA" w:rsidRPr="00314FF2" w:rsidRDefault="008F2BFA" w:rsidP="008F2BFA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Lucida Sans Unicode" w:hAnsiTheme="majorHAnsi"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 xml:space="preserve">определить фактический уровень знаний, умений и </w:t>
      </w:r>
      <w:proofErr w:type="gramStart"/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навыков</w:t>
      </w:r>
      <w:proofErr w:type="gramEnd"/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 xml:space="preserve"> обучающихся  по предмету;</w:t>
      </w:r>
    </w:p>
    <w:p w:rsidR="008F2BFA" w:rsidRPr="00314FF2" w:rsidRDefault="008F2BFA" w:rsidP="008F2BFA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Lucida Sans Unicode" w:hAnsiTheme="majorHAnsi"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8F2BFA" w:rsidRPr="00314FF2" w:rsidRDefault="008F2BFA" w:rsidP="008F2BFA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Lucida Sans Unicode" w:hAnsiTheme="majorHAnsi"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 xml:space="preserve">осуществить </w:t>
      </w:r>
      <w:proofErr w:type="gramStart"/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контроль за</w:t>
      </w:r>
      <w:proofErr w:type="gramEnd"/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 xml:space="preserve"> реализацией программы учебного курса.</w:t>
      </w:r>
    </w:p>
    <w:p w:rsidR="008F2BFA" w:rsidRPr="00314FF2" w:rsidRDefault="008F2BFA" w:rsidP="008F2BFA">
      <w:pPr>
        <w:spacing w:line="240" w:lineRule="auto"/>
        <w:jc w:val="both"/>
        <w:rPr>
          <w:rFonts w:asciiTheme="majorHAnsi" w:eastAsia="Lucida Sans Unicode" w:hAnsiTheme="majorHAnsi"/>
          <w:b/>
          <w:bCs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b/>
          <w:bCs/>
          <w:sz w:val="28"/>
          <w:szCs w:val="28"/>
          <w:lang w:bidi="ru-RU"/>
        </w:rPr>
        <w:t xml:space="preserve">    </w:t>
      </w:r>
    </w:p>
    <w:p w:rsidR="008F2BFA" w:rsidRPr="00314FF2" w:rsidRDefault="008F2BFA" w:rsidP="008F2BFA">
      <w:pPr>
        <w:spacing w:line="240" w:lineRule="auto"/>
        <w:jc w:val="both"/>
        <w:rPr>
          <w:rFonts w:asciiTheme="majorHAnsi" w:eastAsia="Lucida Sans Unicode" w:hAnsiTheme="majorHAnsi"/>
          <w:b/>
          <w:bCs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b/>
          <w:bCs/>
          <w:sz w:val="28"/>
          <w:szCs w:val="28"/>
          <w:lang w:bidi="ru-RU"/>
        </w:rPr>
        <w:t>Текущий контроль знаний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 xml:space="preserve"> – проверка знаний обучающихся через опросы, с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а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мостоятельные  работы, тестирование и т.п. в рамках урока.</w:t>
      </w:r>
    </w:p>
    <w:p w:rsidR="008F2BFA" w:rsidRPr="00314FF2" w:rsidRDefault="008F2BFA" w:rsidP="008F2BFA">
      <w:pPr>
        <w:spacing w:line="240" w:lineRule="auto"/>
        <w:ind w:firstLine="360"/>
        <w:jc w:val="both"/>
        <w:rPr>
          <w:rFonts w:asciiTheme="majorHAnsi" w:eastAsia="Lucida Sans Unicode" w:hAnsiTheme="majorHAnsi"/>
          <w:sz w:val="28"/>
          <w:szCs w:val="28"/>
          <w:lang w:bidi="ru-RU"/>
        </w:rPr>
      </w:pP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а</w:t>
      </w:r>
      <w:r w:rsidRPr="00314FF2">
        <w:rPr>
          <w:rFonts w:asciiTheme="majorHAnsi" w:eastAsia="Lucida Sans Unicode" w:hAnsiTheme="majorHAnsi"/>
          <w:sz w:val="28"/>
          <w:szCs w:val="28"/>
          <w:lang w:bidi="ru-RU"/>
        </w:rPr>
        <w:t>ние выставляется в классный журнал к следующему уроку.</w:t>
      </w:r>
    </w:p>
    <w:p w:rsidR="001B55EE" w:rsidRPr="00314FF2" w:rsidRDefault="00314FF2" w:rsidP="001B55EE">
      <w:pPr>
        <w:pStyle w:val="a9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</w:t>
      </w:r>
      <w:r w:rsidRPr="00314FF2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.</w:t>
      </w:r>
      <w:r w:rsidR="001B55EE" w:rsidRPr="00314FF2">
        <w:rPr>
          <w:rFonts w:asciiTheme="majorHAnsi" w:hAnsiTheme="majorHAnsi"/>
          <w:b/>
          <w:sz w:val="28"/>
          <w:szCs w:val="28"/>
        </w:rPr>
        <w:t xml:space="preserve"> Место учебного предмета «История» в Базисном учебном (образовател</w:t>
      </w:r>
      <w:r w:rsidR="001B55EE" w:rsidRPr="00314FF2">
        <w:rPr>
          <w:rFonts w:asciiTheme="majorHAnsi" w:hAnsiTheme="majorHAnsi"/>
          <w:b/>
          <w:sz w:val="28"/>
          <w:szCs w:val="28"/>
        </w:rPr>
        <w:t>ь</w:t>
      </w:r>
      <w:r w:rsidR="001B55EE" w:rsidRPr="00314FF2">
        <w:rPr>
          <w:rFonts w:asciiTheme="majorHAnsi" w:hAnsiTheme="majorHAnsi"/>
          <w:b/>
          <w:sz w:val="28"/>
          <w:szCs w:val="28"/>
        </w:rPr>
        <w:t>ном) плане</w:t>
      </w:r>
      <w:r w:rsidR="001B55EE" w:rsidRPr="00314FF2">
        <w:rPr>
          <w:rFonts w:asciiTheme="majorHAnsi" w:hAnsiTheme="majorHAnsi"/>
          <w:sz w:val="28"/>
          <w:szCs w:val="28"/>
        </w:rPr>
        <w:t>.</w:t>
      </w:r>
    </w:p>
    <w:p w:rsidR="005868AF" w:rsidRPr="003A2AEF" w:rsidRDefault="001B55EE" w:rsidP="003A2AEF">
      <w:pPr>
        <w:pStyle w:val="a9"/>
        <w:rPr>
          <w:rStyle w:val="dash0410005f0431005f0437005f0430005f0446005f0020005f0441005f043f005f0438005f0441005f043a005f0430005f005fchar1char1"/>
          <w:rFonts w:asciiTheme="majorHAnsi" w:hAnsiTheme="majorHAnsi"/>
          <w:sz w:val="28"/>
          <w:szCs w:val="28"/>
        </w:rPr>
      </w:pPr>
      <w:r w:rsidRPr="00314FF2">
        <w:rPr>
          <w:rFonts w:asciiTheme="majorHAnsi" w:hAnsiTheme="majorHAnsi"/>
          <w:sz w:val="28"/>
          <w:szCs w:val="28"/>
        </w:rPr>
        <w:t xml:space="preserve"> Предмет «История» изучается на ступени основного общего образования в кач</w:t>
      </w:r>
      <w:r w:rsidRPr="00314FF2">
        <w:rPr>
          <w:rFonts w:asciiTheme="majorHAnsi" w:hAnsiTheme="majorHAnsi"/>
          <w:sz w:val="28"/>
          <w:szCs w:val="28"/>
        </w:rPr>
        <w:t>е</w:t>
      </w:r>
      <w:r w:rsidRPr="00314FF2">
        <w:rPr>
          <w:rFonts w:asciiTheme="majorHAnsi" w:hAnsiTheme="majorHAnsi"/>
          <w:sz w:val="28"/>
          <w:szCs w:val="28"/>
        </w:rPr>
        <w:t>стве обязательного предмета в 5–9 классах в общем объеме      374 часа, в 5—8 классах по 2 часа в неделю, в 9 классе – 3 часа в неделю.</w:t>
      </w:r>
      <w:r w:rsidRPr="00314FF2">
        <w:rPr>
          <w:rFonts w:asciiTheme="majorHAnsi" w:hAnsiTheme="majorHAnsi"/>
          <w:sz w:val="28"/>
          <w:szCs w:val="28"/>
        </w:rPr>
        <w:br/>
      </w:r>
      <w:r w:rsidRPr="00314FF2">
        <w:rPr>
          <w:rFonts w:asciiTheme="majorHAnsi" w:hAnsiTheme="majorHAnsi"/>
          <w:sz w:val="28"/>
          <w:szCs w:val="28"/>
        </w:rPr>
        <w:br/>
      </w:r>
    </w:p>
    <w:p w:rsidR="00BE077C" w:rsidRDefault="00BE077C" w:rsidP="00314FF2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rFonts w:asciiTheme="majorHAnsi" w:hAnsiTheme="majorHAnsi"/>
          <w:b/>
          <w:sz w:val="28"/>
          <w:szCs w:val="28"/>
        </w:rPr>
      </w:pPr>
    </w:p>
    <w:p w:rsidR="00BE077C" w:rsidRDefault="00BE077C" w:rsidP="00314FF2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rFonts w:asciiTheme="majorHAnsi" w:hAnsiTheme="majorHAnsi"/>
          <w:b/>
          <w:sz w:val="28"/>
          <w:szCs w:val="28"/>
        </w:rPr>
      </w:pPr>
    </w:p>
    <w:p w:rsidR="00BE077C" w:rsidRDefault="00BE077C" w:rsidP="00314FF2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rFonts w:asciiTheme="majorHAnsi" w:hAnsiTheme="majorHAnsi"/>
          <w:b/>
          <w:sz w:val="28"/>
          <w:szCs w:val="28"/>
        </w:rPr>
      </w:pPr>
    </w:p>
    <w:p w:rsidR="009D0F47" w:rsidRPr="00314FF2" w:rsidRDefault="00314FF2" w:rsidP="00314FF2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rFonts w:asciiTheme="majorHAnsi" w:hAnsiTheme="majorHAnsi"/>
          <w:b/>
          <w:i/>
          <w:sz w:val="28"/>
          <w:szCs w:val="28"/>
        </w:rPr>
      </w:pPr>
      <w:r w:rsidRPr="00314FF2">
        <w:rPr>
          <w:rStyle w:val="dash0410005f0431005f0437005f0430005f0446005f0020005f0441005f043f005f0438005f0441005f043a005f0430005f005fchar1char1"/>
          <w:rFonts w:asciiTheme="majorHAnsi" w:hAnsiTheme="majorHAnsi"/>
          <w:b/>
          <w:sz w:val="28"/>
          <w:szCs w:val="28"/>
        </w:rPr>
        <w:t xml:space="preserve">КАЛЕНДАРНО - ТЕМАТИЧЕСКОЕ ПЛАНИРОВАНИЕ </w:t>
      </w:r>
    </w:p>
    <w:p w:rsidR="009D0F47" w:rsidRPr="00314FF2" w:rsidRDefault="009D0F47" w:rsidP="009D0F47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5776"/>
        <w:gridCol w:w="1680"/>
        <w:gridCol w:w="2531"/>
      </w:tblGrid>
      <w:tr w:rsidR="000C0F59" w:rsidRPr="005868AF" w:rsidTr="000C0F59">
        <w:trPr>
          <w:cantSplit/>
          <w:trHeight w:val="1140"/>
        </w:trPr>
        <w:tc>
          <w:tcPr>
            <w:tcW w:w="319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gramEnd"/>
            <w:r w:rsidRPr="003A2AE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/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</w:p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868AF" w:rsidRPr="003A2AEF" w:rsidRDefault="005868AF" w:rsidP="009D0F4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НАЗВАНИЕ РАЗДЕЛОВ, ТЕМ УРОКОВ</w:t>
            </w:r>
          </w:p>
        </w:tc>
        <w:tc>
          <w:tcPr>
            <w:tcW w:w="772" w:type="pct"/>
            <w:vAlign w:val="center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ПАРАГРАФ</w:t>
            </w:r>
          </w:p>
        </w:tc>
        <w:tc>
          <w:tcPr>
            <w:tcW w:w="1195" w:type="pct"/>
            <w:vAlign w:val="center"/>
          </w:tcPr>
          <w:p w:rsidR="005868AF" w:rsidRPr="003A2AEF" w:rsidRDefault="005868AF" w:rsidP="005868A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ДАТА ПРОВЕД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Е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НИЯ</w:t>
            </w: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</w:t>
            </w:r>
          </w:p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Введение (1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Раздел 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  <w:lang w:val="en-US"/>
              </w:rPr>
              <w:t>I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. Жизнь первобытных людей (7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1. Первобытные собиратели и охотники(3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Древнейшие люди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Родовые общины охотников и собирателей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Возникновение искусства и религиозных верований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2. Первобытные земледельцы и скотоводы (3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Возникновение земледелия и скотоводс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т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ва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Появление неравенства и знати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Счет лет в истории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911"/>
        </w:trPr>
        <w:tc>
          <w:tcPr>
            <w:tcW w:w="319" w:type="pct"/>
          </w:tcPr>
          <w:p w:rsidR="005868AF" w:rsidRPr="003A2AEF" w:rsidRDefault="005868AF" w:rsidP="003A2AE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Обобщающее повторение по разделу: «Жизнь первобытных людей». Пров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е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рочная работа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5868AF" w:rsidRPr="003A2AEF" w:rsidRDefault="005868AF" w:rsidP="003A2AE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Раздел 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  <w:lang w:val="en-US"/>
              </w:rPr>
              <w:t>II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. Древний Восток  (20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1. Древний Египет (8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Анализ проверочной работы. Государство на берегах Нила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Военные походы фараонов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Религия древних египтян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Письменность и знания древних египтян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Повторение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 xml:space="preserve">Тема 2. Западная Азия в древности (7ч) 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Древнее Двуречье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Библейские сказания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lastRenderedPageBreak/>
              <w:t>21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Царство Давида и Соломона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Ассирийская держава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Персидская держава «Царя царей»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§19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3. Индия и Китай в древности  (4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Природа и люди Древней Индии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Индийские касты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Китайский мудрец Конфуций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033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28</w:t>
            </w:r>
          </w:p>
          <w:p w:rsidR="005868AF" w:rsidRPr="003A2AEF" w:rsidRDefault="005868AF" w:rsidP="003A2AE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3A2AEF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5868AF" w:rsidRPr="003A2AEF" w:rsidRDefault="005868AF" w:rsidP="003A2AE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Раздел 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  <w:lang w:val="en-US"/>
              </w:rPr>
              <w:t>III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. Древняя Греция (21 ч</w:t>
            </w:r>
            <w:proofErr w:type="gramStart"/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Тема 1. Древнейшая Греция (5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Анализ проверочной работы. Греки и кр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и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тяне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Микены и Троя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Поэма Гомера «Илиада»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Поэма Гомера «Одиссея»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Религия древних греков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Тема 2. Полисы Греции и их борьба с пе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р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сидским нашествием (7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Земледельцы Аттики теряют землю и св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о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>боду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§29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Зарождение демократии в Афинах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Древняя Спарта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Основание греческих колоний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39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Победа греков над персами в Марафонской битве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Нашествие персидских войск на Элладу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 xml:space="preserve">Тема 3. </w:t>
            </w:r>
            <w:proofErr w:type="gramStart"/>
            <w:r w:rsidRPr="003A2AEF">
              <w:rPr>
                <w:rFonts w:asciiTheme="majorHAnsi" w:hAnsiTheme="majorHAnsi"/>
                <w:sz w:val="28"/>
                <w:szCs w:val="28"/>
              </w:rPr>
              <w:t xml:space="preserve">Возвышение Афин в </w:t>
            </w:r>
            <w:r w:rsidRPr="003A2AEF">
              <w:rPr>
                <w:rFonts w:asciiTheme="majorHAnsi" w:hAnsiTheme="majorHAnsi"/>
                <w:sz w:val="28"/>
                <w:szCs w:val="28"/>
                <w:lang w:val="en-US"/>
              </w:rPr>
              <w:t>V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 xml:space="preserve"> в. до н.э. и расцвет демократии (5 ч)</w:t>
            </w:r>
            <w:proofErr w:type="gramEnd"/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гаванях афинского порта Пирей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городе богини Афины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афинских школах и гимнасиях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театре Диониса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§39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Афинская демократия при Перикле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 xml:space="preserve">Тема 4. Македонские завоевания в </w:t>
            </w:r>
            <w:r w:rsidRPr="003A2AEF">
              <w:rPr>
                <w:rFonts w:asciiTheme="majorHAnsi" w:hAnsiTheme="majorHAnsi"/>
                <w:sz w:val="28"/>
                <w:szCs w:val="28"/>
                <w:lang w:val="en-US"/>
              </w:rPr>
              <w:t>IV</w:t>
            </w:r>
            <w:r w:rsidRPr="003A2AE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Pr="003A2AEF">
              <w:rPr>
                <w:rFonts w:asciiTheme="majorHAnsi" w:hAnsiTheme="majorHAnsi"/>
                <w:sz w:val="28"/>
                <w:szCs w:val="28"/>
              </w:rPr>
              <w:t>в</w:t>
            </w:r>
            <w:proofErr w:type="gramEnd"/>
            <w:r w:rsidRPr="003A2AEF">
              <w:rPr>
                <w:rFonts w:asciiTheme="majorHAnsi" w:hAnsiTheme="majorHAnsi"/>
                <w:sz w:val="28"/>
                <w:szCs w:val="28"/>
              </w:rPr>
              <w:t>. до н.э. (3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Города Эллады подчиняются Македонии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Поход Александра Македонского на Восток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древней Александрии Египетской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562"/>
        </w:trPr>
        <w:tc>
          <w:tcPr>
            <w:tcW w:w="319" w:type="pct"/>
          </w:tcPr>
          <w:p w:rsidR="005868AF" w:rsidRPr="003A2AEF" w:rsidRDefault="005868AF" w:rsidP="003A2AE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49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Раздел 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  <w:lang w:val="en-US"/>
              </w:rPr>
              <w:t>IV</w:t>
            </w: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. Древний Рим (17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Древнейший Рим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18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Завоевание Римом Италии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Устройство Римской республики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6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2. Рим – сильнейшая держава Ср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е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диземноморья (3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50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 xml:space="preserve">Вторая война Рима с Карфагеном (218 – 201 гг. </w:t>
            </w:r>
            <w:proofErr w:type="gramStart"/>
            <w:r w:rsidRPr="003A2AEF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3A2AEF">
              <w:rPr>
                <w:rFonts w:asciiTheme="majorHAnsi" w:hAnsiTheme="majorHAnsi"/>
                <w:sz w:val="28"/>
                <w:szCs w:val="28"/>
              </w:rPr>
              <w:t xml:space="preserve"> н.э.)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55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Установление господства Рима во всем Средиземноморье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Рабство в Древнем Риме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§49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3. Гражданские войны в Риме (4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30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Земельный закон братьев Гракхов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30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Восстание Спартака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§51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30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Единовластие Цезаря в Риме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§52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30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59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Установление империи в Риме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§53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353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 xml:space="preserve">Тема 4. Римская империя </w:t>
            </w:r>
            <w:proofErr w:type="gramStart"/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в первые</w:t>
            </w:r>
            <w:proofErr w:type="gramEnd"/>
            <w:r w:rsidRPr="003A2AEF">
              <w:rPr>
                <w:rFonts w:asciiTheme="majorHAnsi" w:hAnsiTheme="majorHAnsi"/>
                <w:b/>
                <w:sz w:val="28"/>
                <w:szCs w:val="28"/>
              </w:rPr>
              <w:t xml:space="preserve"> века нашей эры. (5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60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Соседи Римской империи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§54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61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 Риме при императоре Нейроне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§55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62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Первые христиане и их учение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§56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63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Расцвет империи во 2 –м веке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§57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64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Жизнь в Римской империи.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§58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84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Тема 5. Падение Западной Римской и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перии (2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65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§59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66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Взятие Рима Готами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§60</w:t>
            </w: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411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i/>
                <w:sz w:val="28"/>
                <w:szCs w:val="28"/>
              </w:rPr>
              <w:t>Повторение (4 ч)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92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67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i/>
                <w:sz w:val="28"/>
                <w:szCs w:val="28"/>
              </w:rPr>
              <w:t>Обобщающее повторение по разделу: «Древний Рим»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68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68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i/>
                <w:sz w:val="28"/>
                <w:szCs w:val="28"/>
              </w:rPr>
            </w:pPr>
            <w:r w:rsidRPr="003A2AEF">
              <w:rPr>
                <w:rFonts w:asciiTheme="majorHAnsi" w:hAnsiTheme="majorHAnsi"/>
                <w:i/>
                <w:sz w:val="28"/>
                <w:szCs w:val="28"/>
              </w:rPr>
              <w:t>Обобщающее повторение по курсу: «Ист</w:t>
            </w:r>
            <w:r w:rsidRPr="003A2AEF">
              <w:rPr>
                <w:rFonts w:asciiTheme="majorHAnsi" w:hAnsiTheme="majorHAnsi"/>
                <w:i/>
                <w:sz w:val="28"/>
                <w:szCs w:val="28"/>
              </w:rPr>
              <w:t>о</w:t>
            </w:r>
            <w:r w:rsidRPr="003A2AEF">
              <w:rPr>
                <w:rFonts w:asciiTheme="majorHAnsi" w:hAnsiTheme="majorHAnsi"/>
                <w:i/>
                <w:sz w:val="28"/>
                <w:szCs w:val="28"/>
              </w:rPr>
              <w:t xml:space="preserve">рия Древнего мира»   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68AF" w:rsidRPr="00F94CF2" w:rsidTr="000C0F59">
        <w:trPr>
          <w:trHeight w:val="272"/>
        </w:trPr>
        <w:tc>
          <w:tcPr>
            <w:tcW w:w="319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A2AEF">
              <w:rPr>
                <w:rFonts w:asciiTheme="majorHAnsi" w:hAnsiTheme="majorHAnsi"/>
                <w:sz w:val="28"/>
                <w:szCs w:val="28"/>
              </w:rPr>
              <w:t>69</w:t>
            </w:r>
          </w:p>
        </w:tc>
        <w:tc>
          <w:tcPr>
            <w:tcW w:w="2713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3A2AEF">
              <w:rPr>
                <w:rFonts w:asciiTheme="majorHAnsi" w:hAnsiTheme="majorHAnsi"/>
                <w:b/>
                <w:sz w:val="28"/>
                <w:szCs w:val="28"/>
              </w:rPr>
              <w:t>Контрольная работа по курсу: «История Древнего мира»</w:t>
            </w:r>
          </w:p>
        </w:tc>
        <w:tc>
          <w:tcPr>
            <w:tcW w:w="772" w:type="pct"/>
          </w:tcPr>
          <w:p w:rsidR="005868AF" w:rsidRPr="003A2AEF" w:rsidRDefault="005868AF" w:rsidP="003A2AE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95" w:type="pct"/>
          </w:tcPr>
          <w:p w:rsidR="005868AF" w:rsidRPr="003A2AEF" w:rsidRDefault="005868AF" w:rsidP="009D0F47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8F2BFA" w:rsidRPr="00F94CF2" w:rsidRDefault="008F2BFA" w:rsidP="00372223">
      <w:pPr>
        <w:pStyle w:val="Style101"/>
        <w:widowControl/>
        <w:tabs>
          <w:tab w:val="left" w:pos="518"/>
        </w:tabs>
        <w:spacing w:line="240" w:lineRule="auto"/>
        <w:ind w:firstLine="293"/>
        <w:rPr>
          <w:rStyle w:val="FontStyle163"/>
          <w:sz w:val="24"/>
          <w:szCs w:val="24"/>
        </w:rPr>
      </w:pPr>
    </w:p>
    <w:p w:rsidR="003A2AEF" w:rsidRDefault="003A2AEF" w:rsidP="008F2BFA">
      <w:pPr>
        <w:pStyle w:val="Style7"/>
        <w:widowControl/>
        <w:spacing w:line="240" w:lineRule="auto"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3A2AEF" w:rsidRDefault="003A2AEF" w:rsidP="008F2BFA">
      <w:pPr>
        <w:pStyle w:val="Style7"/>
        <w:widowControl/>
        <w:spacing w:line="240" w:lineRule="auto"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0C0F59" w:rsidRDefault="000C0F59" w:rsidP="008F2BFA">
      <w:pPr>
        <w:pStyle w:val="Style7"/>
        <w:widowControl/>
        <w:spacing w:line="240" w:lineRule="auto"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0C0F59" w:rsidRDefault="000C0F59" w:rsidP="008F2BFA">
      <w:pPr>
        <w:pStyle w:val="Style7"/>
        <w:widowControl/>
        <w:spacing w:line="240" w:lineRule="auto"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8F2BFA" w:rsidRPr="003A2AEF" w:rsidRDefault="003A2AEF" w:rsidP="008F2BFA">
      <w:pPr>
        <w:pStyle w:val="Style7"/>
        <w:widowControl/>
        <w:spacing w:line="240" w:lineRule="auto"/>
        <w:rPr>
          <w:rStyle w:val="FontStyle132"/>
          <w:rFonts w:asciiTheme="majorHAnsi" w:hAnsiTheme="majorHAnsi" w:cs="Times New Roman"/>
          <w:sz w:val="28"/>
          <w:szCs w:val="28"/>
        </w:rPr>
      </w:pPr>
      <w:r>
        <w:rPr>
          <w:rStyle w:val="FontStyle132"/>
          <w:rFonts w:asciiTheme="majorHAnsi" w:hAnsiTheme="majorHAnsi" w:cs="Times New Roman"/>
          <w:sz w:val="28"/>
          <w:szCs w:val="28"/>
        </w:rPr>
        <w:lastRenderedPageBreak/>
        <w:t xml:space="preserve">6. </w:t>
      </w:r>
      <w:r w:rsidR="008F2BFA" w:rsidRPr="003A2AEF">
        <w:rPr>
          <w:rStyle w:val="FontStyle132"/>
          <w:rFonts w:asciiTheme="majorHAnsi" w:hAnsiTheme="majorHAnsi" w:cs="Times New Roman"/>
          <w:sz w:val="28"/>
          <w:szCs w:val="28"/>
        </w:rPr>
        <w:t>Список литературы для учителя</w:t>
      </w:r>
    </w:p>
    <w:p w:rsidR="008F2BFA" w:rsidRPr="003A2AEF" w:rsidRDefault="008F2BFA" w:rsidP="008F2BFA">
      <w:pPr>
        <w:pStyle w:val="Style4"/>
        <w:widowControl/>
        <w:spacing w:before="34"/>
        <w:jc w:val="center"/>
        <w:rPr>
          <w:rStyle w:val="FontStyle128"/>
          <w:rFonts w:asciiTheme="majorHAnsi" w:hAnsiTheme="majorHAnsi"/>
          <w:b w:val="0"/>
          <w:i w:val="0"/>
          <w:sz w:val="28"/>
          <w:szCs w:val="28"/>
        </w:rPr>
      </w:pPr>
      <w:r w:rsidRPr="003A2AEF">
        <w:rPr>
          <w:rStyle w:val="FontStyle128"/>
          <w:rFonts w:asciiTheme="majorHAnsi" w:hAnsiTheme="majorHAnsi"/>
          <w:b w:val="0"/>
          <w:i w:val="0"/>
          <w:sz w:val="28"/>
          <w:szCs w:val="28"/>
        </w:rPr>
        <w:t>Основная литература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110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Агбунов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М. В. </w:t>
      </w:r>
      <w:r w:rsidRPr="003A2AEF">
        <w:rPr>
          <w:rStyle w:val="FontStyle163"/>
          <w:rFonts w:asciiTheme="majorHAnsi" w:hAnsiTheme="majorHAnsi"/>
          <w:sz w:val="28"/>
          <w:szCs w:val="28"/>
        </w:rPr>
        <w:t>Античные мифы и легенды: мифологиче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 xml:space="preserve">ский словарь / М. В.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Агбунов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1994.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7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Бойс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М.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Зороастрийцы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: Верования и обычаи / М.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Бойс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1994.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67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Гуляев В. И. </w:t>
      </w:r>
      <w:r w:rsidRPr="003A2AEF">
        <w:rPr>
          <w:rStyle w:val="FontStyle163"/>
          <w:rFonts w:asciiTheme="majorHAnsi" w:hAnsiTheme="majorHAnsi"/>
          <w:sz w:val="28"/>
          <w:szCs w:val="28"/>
        </w:rPr>
        <w:t>Шумер. Вавилон. Ассирия / В. И. Гуляев. — М, 2005.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67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Ботвинник М. Н.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Жизнеописания знаменитых греков и римлян. Римляне / М. Н. Ботвинник, М. Б. Рабинович, К А.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Стра-тановский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М, 2008.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7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История Востока. В 6 т. Т. 1. Восток в древности / под ред. Р. Б. Рыбакова. — М., 2002.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6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Немировский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</w:t>
      </w:r>
      <w:r w:rsidRPr="003A2AEF">
        <w:rPr>
          <w:rStyle w:val="FontStyle129"/>
          <w:rFonts w:asciiTheme="majorHAnsi" w:hAnsiTheme="majorHAnsi"/>
          <w:b w:val="0"/>
          <w:i w:val="0"/>
          <w:spacing w:val="50"/>
          <w:sz w:val="28"/>
          <w:szCs w:val="28"/>
        </w:rPr>
        <w:t>Л.</w:t>
      </w: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И.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История Древнего мира: Античность /А. И.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Немировский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2000. — Ч. 1—2.</w:t>
      </w:r>
    </w:p>
    <w:p w:rsidR="008F2BFA" w:rsidRPr="003A2AEF" w:rsidRDefault="008F2BFA" w:rsidP="008F2BFA">
      <w:pPr>
        <w:pStyle w:val="Style116"/>
        <w:widowControl/>
        <w:numPr>
          <w:ilvl w:val="0"/>
          <w:numId w:val="5"/>
        </w:numPr>
        <w:tabs>
          <w:tab w:val="left" w:pos="557"/>
        </w:tabs>
        <w:spacing w:before="6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Мерри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X. </w:t>
      </w:r>
      <w:r w:rsidRPr="003A2AEF">
        <w:rPr>
          <w:rStyle w:val="FontStyle163"/>
          <w:rFonts w:asciiTheme="majorHAnsi" w:hAnsiTheme="majorHAnsi"/>
          <w:sz w:val="28"/>
          <w:szCs w:val="28"/>
        </w:rPr>
        <w:t>Наследие Сириуса. Разгадка тайн Древнего Египта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 / П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ер. с англ. /X.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Мерри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1998.</w:t>
      </w:r>
    </w:p>
    <w:p w:rsidR="008F2BFA" w:rsidRPr="003A2AEF" w:rsidRDefault="008F2BFA" w:rsidP="008F2BFA">
      <w:pPr>
        <w:pStyle w:val="Style116"/>
        <w:widowControl/>
        <w:tabs>
          <w:tab w:val="left" w:pos="677"/>
        </w:tabs>
        <w:spacing w:before="67" w:line="240" w:lineRule="auto"/>
        <w:ind w:firstLine="312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10.</w:t>
      </w:r>
      <w:r w:rsidRPr="003A2AEF">
        <w:rPr>
          <w:rStyle w:val="FontStyle163"/>
          <w:rFonts w:asciiTheme="majorHAnsi" w:hAnsiTheme="majorHAnsi"/>
          <w:sz w:val="28"/>
          <w:szCs w:val="28"/>
        </w:rPr>
        <w:tab/>
      </w: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Целар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К.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Архитектура страны фараонов / К.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Целар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; пер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>.с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 венг. — М., 1990.</w:t>
      </w:r>
    </w:p>
    <w:p w:rsidR="008F2BFA" w:rsidRPr="003A2AEF" w:rsidRDefault="008F2BFA" w:rsidP="008F2BFA">
      <w:pPr>
        <w:pStyle w:val="Style4"/>
        <w:widowControl/>
        <w:spacing w:before="120"/>
        <w:jc w:val="center"/>
        <w:rPr>
          <w:rStyle w:val="FontStyle128"/>
          <w:rFonts w:asciiTheme="majorHAnsi" w:hAnsiTheme="majorHAnsi"/>
          <w:b w:val="0"/>
          <w:i w:val="0"/>
          <w:sz w:val="28"/>
          <w:szCs w:val="28"/>
        </w:rPr>
      </w:pPr>
      <w:r w:rsidRPr="003A2AEF">
        <w:rPr>
          <w:rStyle w:val="FontStyle128"/>
          <w:rFonts w:asciiTheme="majorHAnsi" w:hAnsiTheme="majorHAnsi"/>
          <w:b w:val="0"/>
          <w:i w:val="0"/>
          <w:sz w:val="28"/>
          <w:szCs w:val="28"/>
        </w:rPr>
        <w:t>Тематическая литература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125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Гаспаров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М. Л.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Занимательная Греция / М. Л.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Гаспаров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1998.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62" w:line="240" w:lineRule="auto"/>
        <w:ind w:left="293" w:firstLine="0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Геродот. </w:t>
      </w:r>
      <w:r w:rsidRPr="003A2AEF">
        <w:rPr>
          <w:rStyle w:val="FontStyle163"/>
          <w:rFonts w:asciiTheme="majorHAnsi" w:hAnsiTheme="majorHAnsi"/>
          <w:sz w:val="28"/>
          <w:szCs w:val="28"/>
        </w:rPr>
        <w:t>История / Геродот. — М., 1993.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67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Древняя Греция: кн. для чтения / под ред. С. Л. Утченко. — М., 1974.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72" w:line="240" w:lineRule="auto"/>
        <w:ind w:left="293" w:firstLine="0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Знаменитые греки и римляне. —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1993.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6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История женщин на Западе. В 5 т. Т. 1. От древних богинь до христианских святых / Под общ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>.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 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>р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ед. Ж.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Дюби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, М. Перро. —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2005.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7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Карсавин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Л. П. </w:t>
      </w:r>
      <w:r w:rsidRPr="003A2AEF">
        <w:rPr>
          <w:rStyle w:val="FontStyle163"/>
          <w:rFonts w:asciiTheme="majorHAnsi" w:hAnsiTheme="majorHAnsi"/>
          <w:sz w:val="28"/>
          <w:szCs w:val="28"/>
        </w:rPr>
        <w:t>История европейской культуры: Римская империя, христиа</w:t>
      </w:r>
      <w:r w:rsidRPr="003A2AEF">
        <w:rPr>
          <w:rStyle w:val="FontStyle163"/>
          <w:rFonts w:asciiTheme="majorHAnsi" w:hAnsiTheme="majorHAnsi"/>
          <w:sz w:val="28"/>
          <w:szCs w:val="28"/>
        </w:rPr>
        <w:t>н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ство и варвары/Л. П.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Карсавин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2003.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82" w:line="240" w:lineRule="auto"/>
        <w:ind w:firstLine="293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Колобова К. М. </w:t>
      </w:r>
      <w:r w:rsidRPr="003A2AEF">
        <w:rPr>
          <w:rStyle w:val="FontStyle163"/>
          <w:rFonts w:asciiTheme="majorHAnsi" w:hAnsiTheme="majorHAnsi"/>
          <w:sz w:val="28"/>
          <w:szCs w:val="28"/>
        </w:rPr>
        <w:t>Как жили древние греки / К. М. Ко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 xml:space="preserve">лобова, Е. Л.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Озерецкая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1959.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62" w:line="240" w:lineRule="auto"/>
        <w:ind w:left="293" w:firstLine="0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Микель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П.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Древняя Греция / П.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Микель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1999.</w:t>
      </w:r>
    </w:p>
    <w:p w:rsidR="008F2BFA" w:rsidRPr="003A2AEF" w:rsidRDefault="008F2BFA" w:rsidP="008F2BFA">
      <w:pPr>
        <w:pStyle w:val="Style116"/>
        <w:widowControl/>
        <w:numPr>
          <w:ilvl w:val="0"/>
          <w:numId w:val="6"/>
        </w:numPr>
        <w:tabs>
          <w:tab w:val="left" w:pos="566"/>
        </w:tabs>
        <w:spacing w:before="48" w:line="240" w:lineRule="auto"/>
        <w:ind w:left="293" w:firstLine="0"/>
        <w:rPr>
          <w:rFonts w:asciiTheme="majorHAnsi" w:hAnsiTheme="majorHAnsi"/>
          <w:sz w:val="28"/>
          <w:szCs w:val="28"/>
        </w:rPr>
      </w:pPr>
      <w:r w:rsidRPr="003A2AEF">
        <w:rPr>
          <w:rStyle w:val="FontStyle163"/>
          <w:rFonts w:asciiTheme="majorHAnsi" w:hAnsiTheme="majorHAnsi"/>
          <w:sz w:val="28"/>
          <w:szCs w:val="28"/>
        </w:rPr>
        <w:t>Мифы Древней Греции. — М., 2001.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24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НизолмД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. </w:t>
      </w:r>
      <w:r w:rsidRPr="003A2AEF">
        <w:rPr>
          <w:rStyle w:val="FontStyle163"/>
          <w:rFonts w:asciiTheme="majorHAnsi" w:hAnsiTheme="majorHAnsi"/>
          <w:sz w:val="28"/>
          <w:szCs w:val="28"/>
        </w:rPr>
        <w:t>Древняя Греция: энциклопедия для де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 xml:space="preserve">тей / Д.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Низолм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2001.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58" w:line="240" w:lineRule="auto"/>
        <w:ind w:left="302" w:firstLine="0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Пич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С.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Греки / С.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Пич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, Э.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Миллард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1994.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62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Свенцицкая И. С. </w:t>
      </w:r>
      <w:r w:rsidRPr="003A2AEF">
        <w:rPr>
          <w:rStyle w:val="FontStyle163"/>
          <w:rFonts w:asciiTheme="majorHAnsi" w:hAnsiTheme="majorHAnsi"/>
          <w:sz w:val="28"/>
          <w:szCs w:val="28"/>
        </w:rPr>
        <w:t>Первые христиане и Римская импе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>рия / И. С. Свенцицкая. — М., 2003.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62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Сергеенко М. Е.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Жизнь в Древнем Риме / М. Е.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Сер-геенко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-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2000.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48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Сидорина Н. К.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Древняя Греция и Рим / Н. К. </w:t>
      </w:r>
      <w:proofErr w:type="spellStart"/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>Сидо-рина</w:t>
      </w:r>
      <w:proofErr w:type="spellEnd"/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. - М., 2001.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58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Уколова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В. И.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Книга для чтения по истории Древнего мира / В. И.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Уколова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, Л. П.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Маринович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2004.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62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Циркин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Ю. Б. </w:t>
      </w:r>
      <w:r w:rsidRPr="003A2AEF">
        <w:rPr>
          <w:rStyle w:val="FontStyle163"/>
          <w:rFonts w:asciiTheme="majorHAnsi" w:hAnsiTheme="majorHAnsi"/>
          <w:sz w:val="28"/>
          <w:szCs w:val="28"/>
        </w:rPr>
        <w:t>Гражданские войны в Риме: Побеждён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 xml:space="preserve">ные / Ю. Б.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Циркин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-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2006.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53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Чеканова Н. В. </w:t>
      </w:r>
      <w:r w:rsidRPr="003A2AEF">
        <w:rPr>
          <w:rStyle w:val="FontStyle163"/>
          <w:rFonts w:asciiTheme="majorHAnsi" w:hAnsiTheme="majorHAnsi"/>
          <w:sz w:val="28"/>
          <w:szCs w:val="28"/>
        </w:rPr>
        <w:t>Римская диктатура последнего века ре</w:t>
      </w:r>
      <w:r w:rsidRPr="003A2AEF">
        <w:rPr>
          <w:rStyle w:val="FontStyle163"/>
          <w:rFonts w:asciiTheme="majorHAnsi" w:hAnsiTheme="majorHAnsi"/>
          <w:sz w:val="28"/>
          <w:szCs w:val="28"/>
        </w:rPr>
        <w:softHyphen/>
        <w:t>спублики / Н. В. Чек</w:t>
      </w:r>
      <w:r w:rsidRPr="003A2AEF">
        <w:rPr>
          <w:rStyle w:val="FontStyle163"/>
          <w:rFonts w:asciiTheme="majorHAnsi" w:hAnsiTheme="majorHAnsi"/>
          <w:sz w:val="28"/>
          <w:szCs w:val="28"/>
        </w:rPr>
        <w:t>а</w:t>
      </w:r>
      <w:r w:rsidRPr="003A2AEF">
        <w:rPr>
          <w:rStyle w:val="FontStyle163"/>
          <w:rFonts w:asciiTheme="majorHAnsi" w:hAnsiTheme="majorHAnsi"/>
          <w:sz w:val="28"/>
          <w:szCs w:val="28"/>
        </w:rPr>
        <w:t>нова. — СПб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., 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>2005.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48" w:line="240" w:lineRule="auto"/>
        <w:ind w:left="302" w:firstLine="0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>ШайдДж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. </w:t>
      </w:r>
      <w:r w:rsidRPr="003A2AEF">
        <w:rPr>
          <w:rStyle w:val="FontStyle163"/>
          <w:rFonts w:asciiTheme="majorHAnsi" w:hAnsiTheme="majorHAnsi"/>
          <w:sz w:val="28"/>
          <w:szCs w:val="28"/>
        </w:rPr>
        <w:t>Религия римлян/</w:t>
      </w:r>
      <w:proofErr w:type="gramStart"/>
      <w:r w:rsidRPr="003A2AEF">
        <w:rPr>
          <w:rStyle w:val="FontStyle163"/>
          <w:rFonts w:asciiTheme="majorHAnsi" w:hAnsiTheme="majorHAnsi"/>
          <w:sz w:val="28"/>
          <w:szCs w:val="28"/>
        </w:rPr>
        <w:t>Дж</w:t>
      </w:r>
      <w:proofErr w:type="gramEnd"/>
      <w:r w:rsidRPr="003A2AEF">
        <w:rPr>
          <w:rStyle w:val="FontStyle163"/>
          <w:rFonts w:asciiTheme="majorHAnsi" w:hAnsiTheme="majorHAnsi"/>
          <w:sz w:val="28"/>
          <w:szCs w:val="28"/>
        </w:rPr>
        <w:t xml:space="preserve">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Шайд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— М., 2006.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53" w:line="240" w:lineRule="auto"/>
        <w:ind w:firstLine="302"/>
        <w:rPr>
          <w:rStyle w:val="FontStyle163"/>
          <w:rFonts w:asciiTheme="majorHAnsi" w:hAnsiTheme="majorHAnsi"/>
          <w:sz w:val="28"/>
          <w:szCs w:val="28"/>
        </w:rPr>
      </w:pPr>
      <w:proofErr w:type="spellStart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lastRenderedPageBreak/>
        <w:t>Элиаде</w:t>
      </w:r>
      <w:proofErr w:type="spellEnd"/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 М. </w:t>
      </w:r>
      <w:r w:rsidRPr="003A2AEF">
        <w:rPr>
          <w:rStyle w:val="FontStyle163"/>
          <w:rFonts w:asciiTheme="majorHAnsi" w:hAnsiTheme="majorHAnsi"/>
          <w:sz w:val="28"/>
          <w:szCs w:val="28"/>
        </w:rPr>
        <w:t xml:space="preserve">История веры и религиозных идей / М. </w:t>
      </w:r>
      <w:proofErr w:type="spellStart"/>
      <w:r w:rsidRPr="003A2AEF">
        <w:rPr>
          <w:rStyle w:val="FontStyle163"/>
          <w:rFonts w:asciiTheme="majorHAnsi" w:hAnsiTheme="majorHAnsi"/>
          <w:sz w:val="28"/>
          <w:szCs w:val="28"/>
        </w:rPr>
        <w:t>Элиа-де</w:t>
      </w:r>
      <w:proofErr w:type="spellEnd"/>
      <w:r w:rsidRPr="003A2AEF">
        <w:rPr>
          <w:rStyle w:val="FontStyle163"/>
          <w:rFonts w:asciiTheme="majorHAnsi" w:hAnsiTheme="majorHAnsi"/>
          <w:sz w:val="28"/>
          <w:szCs w:val="28"/>
        </w:rPr>
        <w:t>. - М., 2002.</w:t>
      </w:r>
    </w:p>
    <w:p w:rsidR="008F2BFA" w:rsidRPr="003A2AEF" w:rsidRDefault="008F2BFA" w:rsidP="008F2BFA">
      <w:pPr>
        <w:pStyle w:val="Style116"/>
        <w:widowControl/>
        <w:numPr>
          <w:ilvl w:val="0"/>
          <w:numId w:val="7"/>
        </w:numPr>
        <w:tabs>
          <w:tab w:val="left" w:pos="653"/>
        </w:tabs>
        <w:spacing w:before="43" w:line="240" w:lineRule="auto"/>
        <w:ind w:firstLine="302"/>
        <w:rPr>
          <w:rFonts w:asciiTheme="majorHAnsi" w:hAnsiTheme="majorHAnsi"/>
          <w:sz w:val="28"/>
          <w:szCs w:val="28"/>
        </w:rPr>
      </w:pPr>
      <w:r w:rsidRPr="003A2AEF">
        <w:rPr>
          <w:rStyle w:val="FontStyle129"/>
          <w:rFonts w:asciiTheme="majorHAnsi" w:hAnsiTheme="majorHAnsi"/>
          <w:b w:val="0"/>
          <w:i w:val="0"/>
          <w:sz w:val="28"/>
          <w:szCs w:val="28"/>
        </w:rPr>
        <w:t xml:space="preserve">Ярхо В. Н. </w:t>
      </w:r>
      <w:r w:rsidRPr="003A2AEF">
        <w:rPr>
          <w:rStyle w:val="FontStyle163"/>
          <w:rFonts w:asciiTheme="majorHAnsi" w:hAnsiTheme="majorHAnsi"/>
          <w:sz w:val="28"/>
          <w:szCs w:val="28"/>
        </w:rPr>
        <w:t>Семь дней в афинском театре Диониса / В. Н.Ярхо. - М., 2004.</w:t>
      </w:r>
    </w:p>
    <w:p w:rsidR="008F2BFA" w:rsidRPr="003A2AEF" w:rsidRDefault="008F2BFA" w:rsidP="008F2BFA">
      <w:pPr>
        <w:pStyle w:val="Style19"/>
        <w:widowControl/>
        <w:ind w:left="1068"/>
        <w:rPr>
          <w:rStyle w:val="FontStyle132"/>
          <w:rFonts w:asciiTheme="majorHAnsi" w:hAnsiTheme="majorHAnsi" w:cs="Times New Roman"/>
          <w:sz w:val="28"/>
          <w:szCs w:val="28"/>
        </w:rPr>
      </w:pPr>
    </w:p>
    <w:p w:rsidR="00844C89" w:rsidRPr="00F94CF2" w:rsidRDefault="00844C89" w:rsidP="00844C89">
      <w:pPr>
        <w:pStyle w:val="Style21"/>
        <w:widowControl/>
        <w:spacing w:before="139" w:line="240" w:lineRule="auto"/>
        <w:ind w:left="708" w:firstLine="0"/>
        <w:jc w:val="both"/>
        <w:rPr>
          <w:rStyle w:val="FontStyle137"/>
          <w:rFonts w:ascii="Times New Roman" w:hAnsi="Times New Roman" w:cs="Times New Roman"/>
        </w:rPr>
      </w:pPr>
    </w:p>
    <w:sectPr w:rsidR="00844C89" w:rsidRPr="00F94CF2" w:rsidSect="003A2A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FF4" w:rsidRDefault="00FC6FF4">
      <w:pPr>
        <w:spacing w:after="0" w:line="240" w:lineRule="auto"/>
      </w:pPr>
      <w:r>
        <w:separator/>
      </w:r>
    </w:p>
  </w:endnote>
  <w:endnote w:type="continuationSeparator" w:id="0">
    <w:p w:rsidR="00FC6FF4" w:rsidRDefault="00FC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FF4" w:rsidRDefault="00FC6FF4">
      <w:pPr>
        <w:spacing w:after="0" w:line="240" w:lineRule="auto"/>
      </w:pPr>
      <w:r>
        <w:separator/>
      </w:r>
    </w:p>
  </w:footnote>
  <w:footnote w:type="continuationSeparator" w:id="0">
    <w:p w:rsidR="00FC6FF4" w:rsidRDefault="00FC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38B841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0BD"/>
    <w:rsid w:val="000177A6"/>
    <w:rsid w:val="00066ADD"/>
    <w:rsid w:val="000B5921"/>
    <w:rsid w:val="000C0F59"/>
    <w:rsid w:val="00147978"/>
    <w:rsid w:val="001557AA"/>
    <w:rsid w:val="00156F98"/>
    <w:rsid w:val="001B55EE"/>
    <w:rsid w:val="002671D5"/>
    <w:rsid w:val="002B6431"/>
    <w:rsid w:val="00312DB4"/>
    <w:rsid w:val="00314FF2"/>
    <w:rsid w:val="0034505F"/>
    <w:rsid w:val="00372223"/>
    <w:rsid w:val="003A2AEF"/>
    <w:rsid w:val="003C1ED0"/>
    <w:rsid w:val="003D49E5"/>
    <w:rsid w:val="003E6C16"/>
    <w:rsid w:val="003E72F8"/>
    <w:rsid w:val="00402ABC"/>
    <w:rsid w:val="004131F9"/>
    <w:rsid w:val="004354F7"/>
    <w:rsid w:val="004A3E8A"/>
    <w:rsid w:val="004E28B8"/>
    <w:rsid w:val="004E2CAF"/>
    <w:rsid w:val="004F299A"/>
    <w:rsid w:val="005348C2"/>
    <w:rsid w:val="005868AF"/>
    <w:rsid w:val="005F252A"/>
    <w:rsid w:val="0062085E"/>
    <w:rsid w:val="006B3FC5"/>
    <w:rsid w:val="006D59EF"/>
    <w:rsid w:val="00804930"/>
    <w:rsid w:val="00837780"/>
    <w:rsid w:val="00844C89"/>
    <w:rsid w:val="00847460"/>
    <w:rsid w:val="00877423"/>
    <w:rsid w:val="008901E7"/>
    <w:rsid w:val="008B1406"/>
    <w:rsid w:val="008E59B4"/>
    <w:rsid w:val="008F2BFA"/>
    <w:rsid w:val="00930585"/>
    <w:rsid w:val="00930B45"/>
    <w:rsid w:val="009777A7"/>
    <w:rsid w:val="00986DBC"/>
    <w:rsid w:val="00992B41"/>
    <w:rsid w:val="009C312C"/>
    <w:rsid w:val="009D0F47"/>
    <w:rsid w:val="009E04BB"/>
    <w:rsid w:val="009F4D79"/>
    <w:rsid w:val="00A66E3B"/>
    <w:rsid w:val="00A90236"/>
    <w:rsid w:val="00AA0FC0"/>
    <w:rsid w:val="00AB2D20"/>
    <w:rsid w:val="00AC6D03"/>
    <w:rsid w:val="00AD0020"/>
    <w:rsid w:val="00AD06E4"/>
    <w:rsid w:val="00AF7421"/>
    <w:rsid w:val="00BD0EAD"/>
    <w:rsid w:val="00BD71B5"/>
    <w:rsid w:val="00BE077C"/>
    <w:rsid w:val="00C160BD"/>
    <w:rsid w:val="00C34DE6"/>
    <w:rsid w:val="00C36CF9"/>
    <w:rsid w:val="00C5798A"/>
    <w:rsid w:val="00C60A5B"/>
    <w:rsid w:val="00CA212C"/>
    <w:rsid w:val="00CB7CE9"/>
    <w:rsid w:val="00CD6439"/>
    <w:rsid w:val="00D70B92"/>
    <w:rsid w:val="00DD7B9D"/>
    <w:rsid w:val="00E13515"/>
    <w:rsid w:val="00E44D7E"/>
    <w:rsid w:val="00E56F3F"/>
    <w:rsid w:val="00E82BFC"/>
    <w:rsid w:val="00ED502E"/>
    <w:rsid w:val="00F06A0B"/>
    <w:rsid w:val="00F13066"/>
    <w:rsid w:val="00F3008A"/>
    <w:rsid w:val="00F546FF"/>
    <w:rsid w:val="00F8274A"/>
    <w:rsid w:val="00F94CF2"/>
    <w:rsid w:val="00FA4EDB"/>
    <w:rsid w:val="00FC292E"/>
    <w:rsid w:val="00FC6FF4"/>
    <w:rsid w:val="00FF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BD"/>
    <w:pPr>
      <w:ind w:left="720"/>
      <w:contextualSpacing/>
    </w:pPr>
  </w:style>
  <w:style w:type="paragraph" w:customStyle="1" w:styleId="Style2">
    <w:name w:val="Style2"/>
    <w:basedOn w:val="a"/>
    <w:uiPriority w:val="99"/>
    <w:rsid w:val="00F3008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08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00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3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300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3008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F3008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F3008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F3008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F3008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F3008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F300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F3008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F3008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F3008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F3008A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3008A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F3008A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F3008A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F3008A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F3008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F3008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F3008A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F3008A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15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FF1584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FF1584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F158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FF15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F158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FF1584"/>
    <w:rPr>
      <w:sz w:val="22"/>
      <w:szCs w:val="22"/>
      <w:lang w:eastAsia="en-US"/>
    </w:rPr>
  </w:style>
  <w:style w:type="paragraph" w:styleId="a8">
    <w:name w:val="No Spacing"/>
    <w:uiPriority w:val="1"/>
    <w:qFormat/>
    <w:rsid w:val="006B3FC5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C36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0F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D0F47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22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3722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E536-BB2A-41E1-B82D-240038E3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Reanimator Extreme Edition</Company>
  <LinksUpToDate>false</LinksUpToDate>
  <CharactersWithSpaces>10444</CharactersWithSpaces>
  <SharedDoc>false</SharedDoc>
  <HLinks>
    <vt:vector size="42" baseType="variant">
      <vt:variant>
        <vt:i4>1114200</vt:i4>
      </vt:variant>
      <vt:variant>
        <vt:i4>18</vt:i4>
      </vt:variant>
      <vt:variant>
        <vt:i4>0</vt:i4>
      </vt:variant>
      <vt:variant>
        <vt:i4>5</vt:i4>
      </vt:variant>
      <vt:variant>
        <vt:lpwstr>http://www.verigi.ru/?book=94</vt:lpwstr>
      </vt:variant>
      <vt:variant>
        <vt:lpwstr/>
      </vt:variant>
      <vt:variant>
        <vt:i4>3473513</vt:i4>
      </vt:variant>
      <vt:variant>
        <vt:i4>15</vt:i4>
      </vt:variant>
      <vt:variant>
        <vt:i4>0</vt:i4>
      </vt:variant>
      <vt:variant>
        <vt:i4>5</vt:i4>
      </vt:variant>
      <vt:variant>
        <vt:lpwstr>http://mythology.sgu.ru/mythology/ant/index.htm</vt:lpwstr>
      </vt:variant>
      <vt:variant>
        <vt:lpwstr/>
      </vt:variant>
      <vt:variant>
        <vt:i4>6357053</vt:i4>
      </vt:variant>
      <vt:variant>
        <vt:i4>12</vt:i4>
      </vt:variant>
      <vt:variant>
        <vt:i4>0</vt:i4>
      </vt:variant>
      <vt:variant>
        <vt:i4>5</vt:i4>
      </vt:variant>
      <vt:variant>
        <vt:lpwstr>http://www.mhk.spb.ru/</vt:lpwstr>
      </vt:variant>
      <vt:variant>
        <vt:lpwstr/>
      </vt:variant>
      <vt:variant>
        <vt:i4>2621479</vt:i4>
      </vt:variant>
      <vt:variant>
        <vt:i4>9</vt:i4>
      </vt:variant>
      <vt:variant>
        <vt:i4>0</vt:i4>
      </vt:variant>
      <vt:variant>
        <vt:i4>5</vt:i4>
      </vt:variant>
      <vt:variant>
        <vt:lpwstr>http://history.com/</vt:lpwstr>
      </vt:variant>
      <vt:variant>
        <vt:lpwstr/>
      </vt:variant>
      <vt:variant>
        <vt:i4>262226</vt:i4>
      </vt:variant>
      <vt:variant>
        <vt:i4>6</vt:i4>
      </vt:variant>
      <vt:variant>
        <vt:i4>0</vt:i4>
      </vt:variant>
      <vt:variant>
        <vt:i4>5</vt:i4>
      </vt:variant>
      <vt:variant>
        <vt:lpwstr>http://kemet.ru/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6619262</vt:i4>
      </vt:variant>
      <vt:variant>
        <vt:i4>0</vt:i4>
      </vt:variant>
      <vt:variant>
        <vt:i4>0</vt:i4>
      </vt:variant>
      <vt:variant>
        <vt:i4>5</vt:i4>
      </vt:variant>
      <vt:variant>
        <vt:lpwstr>http://www.rusedu.ru/subcat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Муртазали</dc:creator>
  <cp:lastModifiedBy>Муртазали</cp:lastModifiedBy>
  <cp:revision>3</cp:revision>
  <cp:lastPrinted>2018-09-17T13:45:00Z</cp:lastPrinted>
  <dcterms:created xsi:type="dcterms:W3CDTF">2018-09-14T12:57:00Z</dcterms:created>
  <dcterms:modified xsi:type="dcterms:W3CDTF">2018-09-17T13:47:00Z</dcterms:modified>
</cp:coreProperties>
</file>