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E9" w:rsidRPr="000F3A5A" w:rsidRDefault="000F3A5A" w:rsidP="00B172E9">
      <w:pPr>
        <w:pStyle w:val="a3"/>
        <w:shd w:val="clear" w:color="auto" w:fill="FFFFFF"/>
        <w:spacing w:after="0" w:afterAutospacing="0"/>
        <w:jc w:val="center"/>
        <w:rPr>
          <w:color w:val="FF0000"/>
        </w:rPr>
      </w:pPr>
      <w:r w:rsidRPr="000F3A5A">
        <w:rPr>
          <w:b/>
          <w:bCs/>
          <w:color w:val="FF0000"/>
        </w:rPr>
        <w:t xml:space="preserve">УСЛОВИЯ ОХРАНЫ ЗДОРОВЬЯ </w:t>
      </w:r>
      <w:proofErr w:type="gramStart"/>
      <w:r w:rsidRPr="000F3A5A">
        <w:rPr>
          <w:b/>
          <w:bCs/>
          <w:color w:val="FF0000"/>
        </w:rPr>
        <w:t>ОБУЧАЮЩИХСЯ</w:t>
      </w:r>
      <w:proofErr w:type="gramEnd"/>
    </w:p>
    <w:p w:rsidR="00B172E9" w:rsidRPr="000F3A5A" w:rsidRDefault="000F3A5A" w:rsidP="00B172E9">
      <w:pPr>
        <w:pStyle w:val="a3"/>
        <w:shd w:val="clear" w:color="auto" w:fill="FFFFFF"/>
        <w:spacing w:after="0" w:afterAutospacing="0"/>
        <w:jc w:val="center"/>
        <w:rPr>
          <w:color w:val="FF0000"/>
        </w:rPr>
      </w:pPr>
      <w:r w:rsidRPr="000F3A5A">
        <w:rPr>
          <w:b/>
          <w:bCs/>
          <w:color w:val="FF0000"/>
        </w:rPr>
        <w:t>В ТОМ ЧИСЛЕ ИНВАЛИДОВ И ЛИЦ С ОГРАНИЧЕННЫМИ ВОЗМОЖНОСТЯМИ ЗДОРОВЬЯ</w:t>
      </w:r>
    </w:p>
    <w:p w:rsidR="00B172E9" w:rsidRPr="000F3A5A" w:rsidRDefault="000F3A5A" w:rsidP="00B172E9">
      <w:pPr>
        <w:pStyle w:val="a3"/>
        <w:shd w:val="clear" w:color="auto" w:fill="FFFFFF"/>
        <w:spacing w:after="0" w:afterAutospacing="0"/>
        <w:jc w:val="center"/>
        <w:rPr>
          <w:color w:val="FF0000"/>
        </w:rPr>
      </w:pPr>
      <w:r w:rsidRPr="000F3A5A">
        <w:rPr>
          <w:b/>
          <w:bCs/>
          <w:color w:val="FF0000"/>
        </w:rPr>
        <w:t>В МКОУ «ТЕЛЕТЛИНСКАЯ СОШ №2»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В соо</w:t>
      </w:r>
      <w:r>
        <w:rPr>
          <w:color w:val="000000"/>
        </w:rPr>
        <w:t>тветствии со с</w:t>
      </w:r>
      <w:r w:rsidR="00B515AB">
        <w:rPr>
          <w:color w:val="000000"/>
        </w:rPr>
        <w:t>т</w:t>
      </w:r>
      <w:r w:rsidRPr="00B172E9">
        <w:rPr>
          <w:color w:val="000000"/>
        </w:rPr>
        <w:t>атьей 41 главы 4 Федерального закона от 29 декабря 2012 № 273-ФЗ (в ред. от 28.06.2014) «Об образовании в Россий</w:t>
      </w:r>
      <w:r w:rsidR="00B515AB">
        <w:rPr>
          <w:color w:val="000000"/>
        </w:rPr>
        <w:t>ской Федерации» МКОУ «</w:t>
      </w:r>
      <w:r w:rsidR="000F3A5A">
        <w:rPr>
          <w:color w:val="000000"/>
        </w:rPr>
        <w:t>Телетлинская средняя общеобразовательная школ</w:t>
      </w:r>
      <w:r w:rsidRPr="00B172E9">
        <w:rPr>
          <w:color w:val="000000"/>
        </w:rPr>
        <w:t>а</w:t>
      </w:r>
      <w:r w:rsidR="000F3A5A">
        <w:rPr>
          <w:color w:val="000000"/>
        </w:rPr>
        <w:t xml:space="preserve"> №2</w:t>
      </w:r>
      <w:r w:rsidRPr="00B172E9">
        <w:rPr>
          <w:color w:val="000000"/>
        </w:rPr>
        <w:t>» создаёт условия, гарантирующие охрану и укрепление здоровья учащихся.  Основные направления охраны здоровья: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организация питания учащихся;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определение оптимальной учебной, вне</w:t>
      </w:r>
      <w:r w:rsidR="000F3A5A">
        <w:rPr>
          <w:color w:val="000000"/>
        </w:rPr>
        <w:t xml:space="preserve"> </w:t>
      </w:r>
      <w:r w:rsidRPr="00B172E9">
        <w:rPr>
          <w:color w:val="000000"/>
        </w:rPr>
        <w:t>учебной нагрузки, режима учебных занятий и продолжительности каникул;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пропаганда и обучение навыкам здорового образа жизни, требованиям охраны труда;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обеспечение безопасности учащихся во время пребывания в школе;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профилактика несчастных случаев с учащимися во время пребывания в школе;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проведение санитарно-противоэпидемических и профилактических мероприятий.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 w:rsidRPr="00B172E9">
        <w:rPr>
          <w:b/>
          <w:bCs/>
          <w:color w:val="000000"/>
        </w:rPr>
        <w:t>Организации питания учащихся.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B172E9">
        <w:rPr>
          <w:color w:val="000000"/>
        </w:rPr>
        <w:t>торговотехнологическим</w:t>
      </w:r>
      <w:proofErr w:type="spellEnd"/>
      <w:r w:rsidRPr="00B172E9">
        <w:rPr>
          <w:color w:val="000000"/>
        </w:rPr>
        <w:t>,</w:t>
      </w:r>
      <w:proofErr w:type="gramStart"/>
      <w:r w:rsidRPr="00B172E9">
        <w:rPr>
          <w:color w:val="000000"/>
        </w:rPr>
        <w:t xml:space="preserve"> ,</w:t>
      </w:r>
      <w:proofErr w:type="gramEnd"/>
      <w:r w:rsidRPr="00B172E9">
        <w:rPr>
          <w:color w:val="000000"/>
        </w:rPr>
        <w:t xml:space="preserve"> </w:t>
      </w:r>
      <w:proofErr w:type="spellStart"/>
      <w:r w:rsidRPr="00B172E9">
        <w:rPr>
          <w:color w:val="000000"/>
        </w:rPr>
        <w:t>весоизмерительным</w:t>
      </w:r>
      <w:proofErr w:type="spellEnd"/>
      <w:r w:rsidRPr="00B172E9">
        <w:rPr>
          <w:color w:val="000000"/>
        </w:rPr>
        <w:t>), инвентарём;</w:t>
      </w:r>
    </w:p>
    <w:p w:rsidR="000F3A5A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предусмотрены помещения для приёма пищи, снабжённые соответствующей мебелью;</w:t>
      </w:r>
      <w:r w:rsidR="000F3A5A">
        <w:rPr>
          <w:color w:val="52596F"/>
        </w:rPr>
        <w:t xml:space="preserve">        </w:t>
      </w:r>
      <w:r w:rsidRPr="00B172E9">
        <w:rPr>
          <w:color w:val="000000"/>
        </w:rPr>
        <w:t>разработан и утверждён порядок питания учащихся (режим работы столовой, время перемен для принятия пищи).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proofErr w:type="gramStart"/>
      <w:r w:rsidRPr="000F3A5A">
        <w:rPr>
          <w:color w:val="000000"/>
          <w:sz w:val="22"/>
          <w:szCs w:val="22"/>
        </w:rPr>
        <w:t xml:space="preserve">В соответствии с приказом </w:t>
      </w:r>
      <w:proofErr w:type="spellStart"/>
      <w:r w:rsidRPr="000F3A5A">
        <w:rPr>
          <w:color w:val="000000"/>
          <w:sz w:val="22"/>
          <w:szCs w:val="22"/>
        </w:rPr>
        <w:t>Минздравсоцразвития</w:t>
      </w:r>
      <w:proofErr w:type="spellEnd"/>
      <w:r w:rsidRPr="000F3A5A">
        <w:rPr>
          <w:color w:val="000000"/>
          <w:sz w:val="22"/>
          <w:szCs w:val="22"/>
        </w:rPr>
        <w:t xml:space="preserve"> Росси: № 213н, </w:t>
      </w:r>
      <w:proofErr w:type="spellStart"/>
      <w:r w:rsidRPr="000F3A5A">
        <w:rPr>
          <w:color w:val="000000"/>
          <w:sz w:val="22"/>
          <w:szCs w:val="22"/>
        </w:rPr>
        <w:t>Минобрнауки</w:t>
      </w:r>
      <w:proofErr w:type="spellEnd"/>
      <w:r w:rsidRPr="000F3A5A">
        <w:rPr>
          <w:color w:val="000000"/>
          <w:sz w:val="22"/>
          <w:szCs w:val="22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</w:t>
      </w:r>
      <w:r w:rsidRPr="00B172E9">
        <w:rPr>
          <w:color w:val="000000"/>
        </w:rPr>
        <w:t>.</w:t>
      </w:r>
      <w:proofErr w:type="gramEnd"/>
    </w:p>
    <w:p w:rsidR="00AF6C75" w:rsidRPr="00B172E9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B172E9" w:rsidSect="00B172E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72E9"/>
    <w:rsid w:val="000F3A5A"/>
    <w:rsid w:val="002476CD"/>
    <w:rsid w:val="00AF6C75"/>
    <w:rsid w:val="00B172E9"/>
    <w:rsid w:val="00B515AB"/>
    <w:rsid w:val="00D3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2018-11-19T15:44:00Z</dcterms:created>
  <dcterms:modified xsi:type="dcterms:W3CDTF">2018-11-19T15:44:00Z</dcterms:modified>
</cp:coreProperties>
</file>